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30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附件2</w:t>
      </w:r>
    </w:p>
    <w:p>
      <w:pPr>
        <w:pStyle w:val="4"/>
        <w:widowControl/>
        <w:spacing w:beforeAutospacing="0" w:afterAutospacing="0" w:line="540" w:lineRule="atLeast"/>
        <w:jc w:val="center"/>
        <w:rPr>
          <w:rFonts w:asciiTheme="minorEastAsia" w:hAnsiTheme="minorEastAsia" w:cstheme="minorEastAsia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</w:rPr>
        <w:t>换</w:t>
      </w: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</w:rPr>
        <w:t>证</w:t>
      </w: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</w:rPr>
        <w:t>要</w:t>
      </w: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333333"/>
          <w:sz w:val="36"/>
          <w:szCs w:val="36"/>
          <w:shd w:val="clear" w:color="auto" w:fill="FFFFFF"/>
        </w:rPr>
        <w:t>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1、人员要求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换证申请时，申请人年龄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eastAsia="zh-CN"/>
        </w:rPr>
        <w:t>应当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不超过65周岁。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2、视力要求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（1）申请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eastAsia="zh-CN"/>
        </w:rPr>
        <w:t>射线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检测，单眼或者双眼裸视力或者矫正视力达到GB11533-2011《标准对数视力表》的5.0级以上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（2）申请超声波检测，单眼或者双眼裸视力或者矫正视力达到GB11533-2011《标准对数视力表》的4.8级以上。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3、填写申请表要求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（1）附件1，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</w:rPr>
        <w:t>申请人签字为本人签字，其他内容需电脑填写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40" w:lineRule="atLeast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（2）申请编号、档案号无需填写。</w:t>
      </w:r>
    </w:p>
    <w:p>
      <w:pPr>
        <w:pStyle w:val="4"/>
        <w:widowControl/>
        <w:spacing w:beforeAutospacing="0" w:afterAutospacing="0" w:line="540" w:lineRule="atLeast"/>
        <w:rPr>
          <w:rFonts w:hint="default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已持证项目与级别只填写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  <w:lang w:eastAsia="zh-CN"/>
        </w:rPr>
        <w:t>本次换证</w:t>
      </w:r>
      <w:r>
        <w:rPr>
          <w:rFonts w:hint="eastAsia" w:asciiTheme="minorEastAsia" w:hAnsiTheme="minorEastAsia" w:cstheme="minorEastAsia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的项目，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  <w:lang w:eastAsia="zh-CN"/>
        </w:rPr>
        <w:t>初次取证日期及证书有效期按原证书填写，填写有误后果自负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4、换证包括免考换证和考试换证两种方式。II级无损检测人员满足下列要求的可以申请免考换证，I级无损检测人员满足下列(2）、(3）项要求可以申请免考换证：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(1）上次为考试换（取）证的；</w:t>
      </w:r>
    </w:p>
    <w:p>
      <w:pPr>
        <w:pStyle w:val="4"/>
        <w:widowControl/>
        <w:spacing w:beforeAutospacing="0" w:afterAutospacing="0" w:line="54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(2）申请换证的相应项目和级别的证书在有效期内，并且未中断执业6个月以上；</w:t>
      </w:r>
    </w:p>
    <w:p>
      <w:pPr>
        <w:pStyle w:val="4"/>
        <w:widowControl/>
        <w:spacing w:beforeAutospacing="0" w:afterAutospacing="0" w:line="540" w:lineRule="atLeast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（3）执业期间未发生过无损检测违规行为和责任事故。</w:t>
      </w:r>
    </w:p>
    <w:p>
      <w:pPr>
        <w:pStyle w:val="4"/>
        <w:widowControl/>
        <w:spacing w:beforeAutospacing="0" w:afterAutospacing="0" w:line="540" w:lineRule="atLeast"/>
        <w:rPr>
          <w:rFonts w:hint="default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tabs>
          <w:tab w:val="left" w:pos="312"/>
        </w:tabs>
        <w:spacing w:beforeAutospacing="0" w:afterAutospacing="0" w:line="48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5、不满足免考换证条件的，应当申请考试换证。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RT、 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UT采取实际操作技能考试，MT、PT采取模拟实际技能考试。</w:t>
      </w:r>
    </w:p>
    <w:p>
      <w:pPr>
        <w:pStyle w:val="4"/>
        <w:widowControl/>
        <w:tabs>
          <w:tab w:val="left" w:pos="312"/>
        </w:tabs>
        <w:spacing w:beforeAutospacing="0" w:afterAutospacing="0" w:line="480" w:lineRule="atLeas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6、考试换证不合格的，允许1年内在原考试机构补考1次。</w:t>
      </w:r>
    </w:p>
    <w:p>
      <w:pPr>
        <w:pStyle w:val="4"/>
        <w:widowControl/>
        <w:tabs>
          <w:tab w:val="left" w:pos="312"/>
        </w:tabs>
        <w:spacing w:beforeAutospacing="0" w:afterAutospacing="0" w:line="480" w:lineRule="atLeast"/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7、已持有II级《检测人员证》的人员，原《检测人员证》失效不超过1年的，可以直接申请原项目和级别的考试换证；原《检测人员证》失效1年以上不超过5年的，应当申请原项目和原级别以下（含原级别）的取证。</w:t>
      </w:r>
    </w:p>
    <w:p>
      <w:pPr>
        <w:pStyle w:val="4"/>
        <w:widowControl/>
        <w:tabs>
          <w:tab w:val="left" w:pos="312"/>
        </w:tabs>
        <w:spacing w:beforeAutospacing="0" w:afterAutospacing="0" w:line="480" w:lineRule="atLeast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spacing w:before="10" w:line="300" w:lineRule="exact"/>
        <w:rPr>
          <w:sz w:val="28"/>
          <w:szCs w:val="28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1A"/>
    <w:rsid w:val="00507BF7"/>
    <w:rsid w:val="00576076"/>
    <w:rsid w:val="007F7C1A"/>
    <w:rsid w:val="0E674142"/>
    <w:rsid w:val="225537E7"/>
    <w:rsid w:val="24F66EE5"/>
    <w:rsid w:val="5396768E"/>
    <w:rsid w:val="5493416E"/>
    <w:rsid w:val="7AB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479</Characters>
  <Lines>3</Lines>
  <Paragraphs>1</Paragraphs>
  <TotalTime>25</TotalTime>
  <ScaleCrop>false</ScaleCrop>
  <LinksUpToDate>false</LinksUpToDate>
  <CharactersWithSpaces>562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2019-10-23T03:56:00Z</dcterms:created>
  <dc:creator>PC</dc:creator>
  <cp:lastModifiedBy>郭</cp:lastModifiedBy>
  <dcterms:modified xsi:type="dcterms:W3CDTF">2020-03-06T03:24:46Z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