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b/>
          <w:bCs/>
          <w:color w:val="C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b/>
          <w:bCs/>
          <w:color w:val="C00000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吉林省特种设备安全与节能促进会会员单位整合组名单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b/>
          <w:bCs/>
          <w:color w:val="C00000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873" w:tblpY="159"/>
        <w:tblOverlap w:val="never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68"/>
        <w:gridCol w:w="1702"/>
        <w:gridCol w:w="2787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王晓军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长春信途企业管理咨询有限公司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13166838525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耿风桐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吉林省特种设备安全与节能促进会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13314315385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苑智颖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吉林省特种设备安全与节能促进会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13630586363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张洪志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长春信途企业管理咨询有限公司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13564421088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黄毅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长春信途企业管理咨询有限公司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15804470255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b/>
          <w:bCs/>
          <w:color w:val="C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jc w:val="lef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jc w:val="lef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3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吉林省特种设备安全与节能促进会 </w:t>
      </w:r>
    </w:p>
    <w:p>
      <w:pPr>
        <w:keepNext w:val="0"/>
        <w:keepLines w:val="0"/>
        <w:pageBreakBefore w:val="0"/>
        <w:widowControl/>
        <w:tabs>
          <w:tab w:val="left" w:pos="3651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二零二二年六月十日       </w:t>
      </w:r>
    </w:p>
    <w:p>
      <w:pPr>
        <w:tabs>
          <w:tab w:val="left" w:pos="3651"/>
        </w:tabs>
        <w:jc w:val="both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4F8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2022-06-13T01:14:01Z</dcterms:created>
  <dc:creator>Lenovo</dc:creator>
  <cp:lastModifiedBy>百度搜索。</cp:lastModifiedBy>
  <dcterms:modified xsi:type="dcterms:W3CDTF">2022-06-13T01:14:07Z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F95C2B44AC90454D881192D41DA8F611</vt:lpwstr>
  </property>
</Properties>
</file>