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line="600" w:lineRule="exact"/>
        <w:jc w:val="both"/>
        <w:rPr>
          <w:rFonts w:hint="eastAsia" w:asciiTheme="majorAscii" w:hAnsiTheme="majorAscii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Ascii" w:hAnsiTheme="majorAscii" w:eastAsiaTheme="minorEastAsia" w:cstheme="minorEastAsia"/>
          <w:b/>
          <w:bCs/>
          <w:sz w:val="30"/>
          <w:szCs w:val="30"/>
          <w:lang w:val="en-US" w:eastAsia="zh-CN"/>
        </w:rPr>
        <w:t>附件2</w:t>
      </w:r>
    </w:p>
    <w:p>
      <w:pPr>
        <w:widowControl/>
        <w:spacing w:before="156" w:beforeLines="50" w:line="600" w:lineRule="exact"/>
        <w:jc w:val="center"/>
        <w:rPr>
          <w:rFonts w:hint="default" w:asciiTheme="majorAscii" w:hAnsiTheme="majorAscii" w:eastAsiaTheme="minorEastAsia" w:cstheme="minorEastAsia"/>
          <w:b/>
          <w:bCs/>
          <w:sz w:val="30"/>
          <w:szCs w:val="30"/>
        </w:rPr>
      </w:pPr>
      <w:r>
        <w:rPr>
          <w:rFonts w:hint="eastAsia" w:asciiTheme="majorAscii" w:hAnsiTheme="majorAscii" w:eastAsiaTheme="minorEastAsia" w:cstheme="minorEastAsia"/>
          <w:b/>
          <w:bCs/>
          <w:sz w:val="30"/>
          <w:szCs w:val="30"/>
          <w:lang w:val="en-US" w:eastAsia="zh-CN"/>
        </w:rPr>
        <w:t>起重</w:t>
      </w:r>
      <w:bookmarkStart w:id="0" w:name="_GoBack"/>
      <w:bookmarkEnd w:id="0"/>
      <w:r>
        <w:rPr>
          <w:rFonts w:hint="default" w:asciiTheme="majorAscii" w:hAnsiTheme="majorAscii" w:eastAsiaTheme="minorEastAsia" w:cstheme="minorEastAsia"/>
          <w:b/>
          <w:bCs/>
          <w:sz w:val="30"/>
          <w:szCs w:val="30"/>
          <w:lang w:val="en-US" w:eastAsia="zh-CN"/>
        </w:rPr>
        <w:t>检验员考试地点</w:t>
      </w:r>
      <w:r>
        <w:rPr>
          <w:rFonts w:hint="eastAsia" w:asciiTheme="majorAscii" w:hAnsiTheme="majorAscii" w:eastAsiaTheme="minorEastAsia" w:cstheme="minorEastAsia"/>
          <w:b/>
          <w:bCs/>
          <w:sz w:val="30"/>
          <w:szCs w:val="30"/>
          <w:lang w:val="en-US" w:eastAsia="zh-CN"/>
        </w:rPr>
        <w:t>及交通路线</w:t>
      </w:r>
    </w:p>
    <w:p>
      <w:pPr>
        <w:widowControl/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理论考点：吉林电子信息职业技术学院（西校区）</w:t>
      </w:r>
    </w:p>
    <w:p>
      <w:pPr>
        <w:widowControl/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地址：吉林市龙潭区汉阳街65号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实操考点：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暂定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二、乘车路线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理论考点路线：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1.吉林火车站西广场   乘坐4路公交车至电子信息学院下车（全程约40分钟）；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2.吉林火车站东广场   乘坐47路公交车至化工医院下车，换乘40路公交车至电子信息学院下车（全程约50分钟）；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3.吉林市客运站    乘坐4路、40路公交车至电子信息学院下车（全程约40分钟）。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RiMmViYzI3NGU1MzI4YWIzN2Y2OWQzNWVmN2RiOWQifQ=="/>
  </w:docVars>
  <w:rsids>
    <w:rsidRoot w:val="00E4782E"/>
    <w:rsid w:val="00273DDC"/>
    <w:rsid w:val="00590CE6"/>
    <w:rsid w:val="005D2DB6"/>
    <w:rsid w:val="008E4B00"/>
    <w:rsid w:val="009E6049"/>
    <w:rsid w:val="00B46675"/>
    <w:rsid w:val="00E4782E"/>
    <w:rsid w:val="1E7B5CA9"/>
    <w:rsid w:val="231A30F1"/>
    <w:rsid w:val="29517580"/>
    <w:rsid w:val="371124E1"/>
    <w:rsid w:val="3C1970EB"/>
    <w:rsid w:val="5CC17AC5"/>
    <w:rsid w:val="5D1D3FBF"/>
    <w:rsid w:val="5DA10273"/>
    <w:rsid w:val="7B4A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201</Characters>
  <Lines>4</Lines>
  <Paragraphs>1</Paragraphs>
  <TotalTime>1</TotalTime>
  <ScaleCrop>false</ScaleCrop>
  <LinksUpToDate>false</LinksUpToDate>
  <CharactersWithSpaces>211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2023-05-11T10:20:00Z</dcterms:created>
  <dc:creator>lenove</dc:creator>
  <cp:lastModifiedBy>毕嘉兴</cp:lastModifiedBy>
  <dcterms:modified xsi:type="dcterms:W3CDTF">2023-06-15T02:24:04Z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9DA6290390A14A6AAE6244FC59DBF9AD_12</vt:lpwstr>
  </property>
</Properties>
</file>